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AFF9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旅游管理专业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《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旅游学概论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课程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考试大纲</w:t>
      </w:r>
    </w:p>
    <w:p w14:paraId="34CB9BE8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本专业统考科目</w:t>
      </w:r>
    </w:p>
    <w:p w14:paraId="018FB2C4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 xml:space="preserve">   大学英语、大学语文。</w:t>
      </w:r>
      <w:bookmarkStart w:id="0" w:name="_GoBack"/>
      <w:bookmarkEnd w:id="0"/>
    </w:p>
    <w:p w14:paraId="188BDA62">
      <w:pPr>
        <w:pStyle w:val="6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sz w:val="32"/>
          <w:szCs w:val="32"/>
        </w:rPr>
        <w:t>课程类别</w:t>
      </w:r>
    </w:p>
    <w:p w14:paraId="2FD233A6">
      <w:pPr>
        <w:pStyle w:val="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旅游管理专业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必修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课程。</w:t>
      </w:r>
    </w:p>
    <w:p w14:paraId="6D1A9616">
      <w:pPr>
        <w:pStyle w:val="6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sz w:val="32"/>
          <w:szCs w:val="32"/>
        </w:rPr>
        <w:t>编写说明</w:t>
      </w:r>
    </w:p>
    <w:p w14:paraId="666F4FC6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大纲参考参考田里、陈永涛主编的教材《旅游学概论》进行编写。</w:t>
      </w:r>
    </w:p>
    <w:p w14:paraId="251635CF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大纲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仅</w:t>
      </w:r>
      <w:r>
        <w:rPr>
          <w:rFonts w:hint="eastAsia" w:ascii="仿宋" w:hAnsi="仿宋" w:eastAsia="仿宋" w:cs="仿宋"/>
          <w:sz w:val="28"/>
          <w:szCs w:val="28"/>
        </w:rPr>
        <w:t>适用于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家界学院旅游管理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专业专升本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专业综合科目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考试。</w:t>
      </w:r>
    </w:p>
    <w:p w14:paraId="13C49D89">
      <w:pPr>
        <w:pStyle w:val="6"/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四、课程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sz w:val="32"/>
          <w:szCs w:val="32"/>
        </w:rPr>
        <w:t>的要求与知识点</w:t>
      </w:r>
    </w:p>
    <w:p w14:paraId="17F06F20">
      <w:pPr>
        <w:pStyle w:val="6"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（一）旅游发展简史</w:t>
      </w:r>
    </w:p>
    <w:p w14:paraId="0A76F20A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（1）旅游发展四个阶段的总体特征；（2）不同阶段的标志性事件和标志性人物。</w:t>
      </w:r>
    </w:p>
    <w:p w14:paraId="4A12AB20">
      <w:pPr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kern w:val="0"/>
          <w:sz w:val="28"/>
          <w:szCs w:val="28"/>
        </w:rPr>
        <w:t>各个历史阶段的旅游活动的主要形式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当代旅游发展的趋势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2A27858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（二）旅游系统构成</w:t>
      </w:r>
    </w:p>
    <w:p w14:paraId="003DDA1E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（1）旅游系统的含义、要素与特征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0B34C05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（1）旅游系统的构成层次和构成要素；（2）旅游系统的主要功能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161A232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p w14:paraId="70BC4F92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（三）旅游消费者</w:t>
      </w:r>
    </w:p>
    <w:p w14:paraId="1D621CCD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（1）旅游消费者的概念、特征、类型；（2）马斯洛需求层次理论；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旅游动机的概念。</w:t>
      </w:r>
    </w:p>
    <w:p w14:paraId="047BC3A0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（1）普洛格旅游者心理类型；（2）旅游动机的分类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）旅游消费者的行为过程和行为规律；（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）影响旅游动机的因素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C8AC6DF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（1）应用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旅游消费者相关</w:t>
      </w:r>
      <w:r>
        <w:rPr>
          <w:rFonts w:hint="eastAsia" w:ascii="仿宋" w:hAnsi="仿宋" w:eastAsia="仿宋" w:cs="仿宋"/>
          <w:sz w:val="28"/>
          <w:szCs w:val="28"/>
        </w:rPr>
        <w:t>理论知识分析和探究旅游现象或案例；（2）旅游消费者的出游特征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）旅游体验的特征、旅游消费者体验方式、旅游消费者体验设计原则和内容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3E293AF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（四）旅游目的地</w:t>
      </w:r>
    </w:p>
    <w:p w14:paraId="7796C929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（1）旅游目的地概念；（2）旅游目的地类型；（3）旅游目的地形成要素。</w:t>
      </w:r>
    </w:p>
    <w:p w14:paraId="09CFB021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（1）旅游景观、旅游设施、旅游服务三大要素的概念、类型和特征。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）旅游节点、旅游通道、旅游区域的概念。</w:t>
      </w:r>
    </w:p>
    <w:p w14:paraId="089D0ADB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（1）应用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旅游目的地相关</w:t>
      </w:r>
      <w:r>
        <w:rPr>
          <w:rFonts w:hint="eastAsia" w:ascii="仿宋" w:hAnsi="仿宋" w:eastAsia="仿宋" w:cs="仿宋"/>
          <w:sz w:val="28"/>
          <w:szCs w:val="28"/>
        </w:rPr>
        <w:t>理论知识分析和探究旅游现象或案例；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）旅游目的地的营销特征和营销手段。</w:t>
      </w:r>
    </w:p>
    <w:p w14:paraId="7059E762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（五）旅游接待业</w:t>
      </w:r>
    </w:p>
    <w:p w14:paraId="466E49D3">
      <w:pPr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kern w:val="0"/>
          <w:sz w:val="28"/>
          <w:szCs w:val="28"/>
        </w:rPr>
        <w:t>旅游接待业概念；（2）旅游接待业要素；（3）旅游接待业特点。</w:t>
      </w:r>
    </w:p>
    <w:p w14:paraId="52832A7E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（1）旅游接待业招徕、接待、溢出三大功能；（2）旅游接待业企业，包括旅游供给商、旅游招徕商、旅游平台商三类企业；（3）金字塔理论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5EAC8FE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（1）在线旅游企业的优劣势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755783D1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（六）旅游发展业态</w:t>
      </w:r>
    </w:p>
    <w:p w14:paraId="39B2C95E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）掌握旅游业态的概念、类型、特征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015D811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）世界旅游三个层次的空间格局；（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）旅游业态发展模式；（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）旅游业态表现形式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2915900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）旅游业态创新发展。</w:t>
      </w:r>
    </w:p>
    <w:p w14:paraId="052D1B0C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（七）旅游发展影响</w:t>
      </w:r>
    </w:p>
    <w:p w14:paraId="7A05765D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（1）旅游对经济的影响；（2）旅游对社会的影响；（3）旅游对文化的影响；（4）旅游对政治的影响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）旅游对民生的影响。</w:t>
      </w:r>
    </w:p>
    <w:p w14:paraId="60CC235A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（1）能够综合应用旅游发展影响理论知识，分析和探究旅游现象或案例。</w:t>
      </w:r>
    </w:p>
    <w:p w14:paraId="47151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五、课程考核实施要求</w:t>
      </w:r>
    </w:p>
    <w:p w14:paraId="232E57B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1.考核方式</w:t>
      </w:r>
    </w:p>
    <w:p w14:paraId="4A821DE8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闭卷考试。</w:t>
      </w:r>
      <w:r>
        <w:rPr>
          <w:rFonts w:hint="eastAsia" w:ascii="仿宋" w:hAnsi="仿宋" w:eastAsia="仿宋" w:cs="仿宋"/>
          <w:bCs/>
          <w:sz w:val="28"/>
          <w:szCs w:val="28"/>
        </w:rPr>
        <w:t>考试时间为150分钟，满分为200分。</w:t>
      </w:r>
    </w:p>
    <w:p w14:paraId="46E5BD5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2.考试命题</w:t>
      </w:r>
    </w:p>
    <w:p w14:paraId="237D7DE5">
      <w:pPr>
        <w:pStyle w:val="14"/>
        <w:spacing w:line="360" w:lineRule="auto"/>
        <w:ind w:left="0" w:leftChars="0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大纲涵盖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教材的主要内容。</w:t>
      </w:r>
    </w:p>
    <w:p w14:paraId="423231BC">
      <w:pPr>
        <w:pStyle w:val="14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（2）不同能力层次试题的比例为：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识记约占20%，理解约占35%，运用约占45%；</w:t>
      </w:r>
    </w:p>
    <w:p w14:paraId="08D526E8">
      <w:pPr>
        <w:pStyle w:val="14"/>
        <w:spacing w:line="360" w:lineRule="auto"/>
        <w:ind w:left="480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（3）不同难易度试题的比例为：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较易占30%，中等占50%，较难占20%。</w:t>
      </w:r>
    </w:p>
    <w:p w14:paraId="6089195E">
      <w:pPr>
        <w:spacing w:line="360" w:lineRule="auto"/>
        <w:ind w:firstLine="48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（4）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试题类型有选择题、名词解释题、简答题、案例分析题四种类型，其分值分布如下表：</w:t>
      </w:r>
    </w:p>
    <w:p w14:paraId="3163CD65">
      <w:pPr>
        <w:spacing w:line="360" w:lineRule="auto"/>
        <w:ind w:firstLine="48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tbl>
      <w:tblPr>
        <w:tblStyle w:val="7"/>
        <w:tblpPr w:leftFromText="180" w:rightFromText="180" w:vertAnchor="text" w:horzAnchor="page" w:tblpX="2287" w:tblpY="457"/>
        <w:tblOverlap w:val="never"/>
        <w:tblW w:w="7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2909"/>
        <w:gridCol w:w="2509"/>
      </w:tblGrid>
      <w:tr w14:paraId="746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20" w:type="dxa"/>
            <w:vMerge w:val="restart"/>
            <w:noWrap w:val="0"/>
            <w:vAlign w:val="center"/>
          </w:tcPr>
          <w:p w14:paraId="61E2FED0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试</w:t>
            </w:r>
          </w:p>
          <w:p w14:paraId="5A9D4E23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题</w:t>
            </w:r>
          </w:p>
          <w:p w14:paraId="297BBAD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1F599FC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题号</w:t>
            </w:r>
          </w:p>
        </w:tc>
        <w:tc>
          <w:tcPr>
            <w:tcW w:w="2909" w:type="dxa"/>
            <w:noWrap w:val="0"/>
            <w:vAlign w:val="center"/>
          </w:tcPr>
          <w:p w14:paraId="4D62AE7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2509" w:type="dxa"/>
            <w:noWrap w:val="0"/>
            <w:vAlign w:val="center"/>
          </w:tcPr>
          <w:p w14:paraId="5D9A4AF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</w:tr>
      <w:tr w14:paraId="7F70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2DD92F98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42D43B8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</w:t>
            </w:r>
          </w:p>
        </w:tc>
        <w:tc>
          <w:tcPr>
            <w:tcW w:w="2909" w:type="dxa"/>
            <w:noWrap w:val="0"/>
            <w:vAlign w:val="center"/>
          </w:tcPr>
          <w:p w14:paraId="2584B15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选择题</w:t>
            </w:r>
          </w:p>
        </w:tc>
        <w:tc>
          <w:tcPr>
            <w:tcW w:w="2509" w:type="dxa"/>
            <w:noWrap w:val="0"/>
            <w:vAlign w:val="center"/>
          </w:tcPr>
          <w:p w14:paraId="3F8D54B5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</w:t>
            </w:r>
          </w:p>
        </w:tc>
      </w:tr>
      <w:tr w14:paraId="1F56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B44C41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F0EE8EB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</w:t>
            </w:r>
          </w:p>
        </w:tc>
        <w:tc>
          <w:tcPr>
            <w:tcW w:w="2909" w:type="dxa"/>
            <w:noWrap w:val="0"/>
            <w:vAlign w:val="center"/>
          </w:tcPr>
          <w:p w14:paraId="6F70CD40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名词解释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题</w:t>
            </w:r>
          </w:p>
        </w:tc>
        <w:tc>
          <w:tcPr>
            <w:tcW w:w="2509" w:type="dxa"/>
            <w:noWrap w:val="0"/>
            <w:vAlign w:val="center"/>
          </w:tcPr>
          <w:p w14:paraId="5F406076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</w:tr>
      <w:tr w14:paraId="3699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C317D6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0CD634E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</w:t>
            </w:r>
          </w:p>
        </w:tc>
        <w:tc>
          <w:tcPr>
            <w:tcW w:w="2909" w:type="dxa"/>
            <w:noWrap w:val="0"/>
            <w:vAlign w:val="center"/>
          </w:tcPr>
          <w:p w14:paraId="55A6284E">
            <w:pPr>
              <w:spacing w:line="30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val="en-US" w:eastAsia="zh-CN"/>
              </w:rPr>
              <w:t>简答题</w:t>
            </w:r>
          </w:p>
        </w:tc>
        <w:tc>
          <w:tcPr>
            <w:tcW w:w="2509" w:type="dxa"/>
            <w:noWrap w:val="0"/>
            <w:vAlign w:val="center"/>
          </w:tcPr>
          <w:p w14:paraId="4BCF7DD1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</w:t>
            </w:r>
          </w:p>
        </w:tc>
      </w:tr>
      <w:tr w14:paraId="5408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BEB620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EBFB828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</w:t>
            </w:r>
          </w:p>
        </w:tc>
        <w:tc>
          <w:tcPr>
            <w:tcW w:w="2909" w:type="dxa"/>
            <w:noWrap w:val="0"/>
            <w:vAlign w:val="center"/>
          </w:tcPr>
          <w:p w14:paraId="3D8FC698">
            <w:pPr>
              <w:spacing w:line="30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案例分析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题</w:t>
            </w:r>
          </w:p>
        </w:tc>
        <w:tc>
          <w:tcPr>
            <w:tcW w:w="2509" w:type="dxa"/>
            <w:noWrap w:val="0"/>
            <w:vAlign w:val="center"/>
          </w:tcPr>
          <w:p w14:paraId="6F6C2D65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</w:t>
            </w:r>
          </w:p>
        </w:tc>
      </w:tr>
      <w:tr w14:paraId="13B6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9E8B0F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4129" w:type="dxa"/>
            <w:gridSpan w:val="2"/>
            <w:noWrap w:val="0"/>
            <w:vAlign w:val="center"/>
          </w:tcPr>
          <w:p w14:paraId="0C61D50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509" w:type="dxa"/>
            <w:noWrap w:val="0"/>
            <w:vAlign w:val="center"/>
          </w:tcPr>
          <w:p w14:paraId="46DC7AA4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</w:t>
            </w:r>
          </w:p>
        </w:tc>
      </w:tr>
    </w:tbl>
    <w:p w14:paraId="5D63D647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 w14:paraId="48AF5588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3.课程考核成绩评定</w:t>
      </w:r>
    </w:p>
    <w:p w14:paraId="12209F9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考试卷面成绩即为本课程成绩。</w:t>
      </w:r>
    </w:p>
    <w:p w14:paraId="5C578C5A">
      <w:pPr>
        <w:pStyle w:val="6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六、教材和参考书</w:t>
      </w:r>
    </w:p>
    <w:p w14:paraId="049E80BD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教材</w:t>
      </w:r>
    </w:p>
    <w:p w14:paraId="2FAF44BC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田里，陈永涛.旅游学概论 [M]. 北京：高等教育出版社，2021.</w:t>
      </w:r>
    </w:p>
    <w:p w14:paraId="1CA9B151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参考书目</w:t>
      </w:r>
    </w:p>
    <w:p w14:paraId="3DCF4F8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①李天元.旅游学概论（第7版）[M]. 天津：南开大学出版社，2014.</w:t>
      </w:r>
    </w:p>
    <w:p w14:paraId="3728952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②傅广海，黄萍.旅游学概论[M].北京：科学出版社，2023.</w:t>
      </w:r>
    </w:p>
    <w:p w14:paraId="7B39193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5ED96"/>
    <w:multiLevelType w:val="singleLevel"/>
    <w:tmpl w:val="6685E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OWFmMTAyMWQ0MGE0NGM5ODhiODE4MzQxMGM0NDgifQ=="/>
  </w:docVars>
  <w:rsids>
    <w:rsidRoot w:val="006D2435"/>
    <w:rsid w:val="00063DE7"/>
    <w:rsid w:val="00074BD2"/>
    <w:rsid w:val="0008103B"/>
    <w:rsid w:val="00083BA4"/>
    <w:rsid w:val="00097611"/>
    <w:rsid w:val="000A3A3D"/>
    <w:rsid w:val="000D68A5"/>
    <w:rsid w:val="000D6B30"/>
    <w:rsid w:val="000F0931"/>
    <w:rsid w:val="0012037C"/>
    <w:rsid w:val="00176BA3"/>
    <w:rsid w:val="001779CA"/>
    <w:rsid w:val="001971A1"/>
    <w:rsid w:val="001A6688"/>
    <w:rsid w:val="001B63A3"/>
    <w:rsid w:val="001E5457"/>
    <w:rsid w:val="002A0C51"/>
    <w:rsid w:val="002A7425"/>
    <w:rsid w:val="002C628C"/>
    <w:rsid w:val="003546C2"/>
    <w:rsid w:val="003D6D2D"/>
    <w:rsid w:val="0042263B"/>
    <w:rsid w:val="004676AE"/>
    <w:rsid w:val="006216C4"/>
    <w:rsid w:val="00666E04"/>
    <w:rsid w:val="0069741A"/>
    <w:rsid w:val="006A5867"/>
    <w:rsid w:val="006B1767"/>
    <w:rsid w:val="006D2435"/>
    <w:rsid w:val="006E41A7"/>
    <w:rsid w:val="006E4F44"/>
    <w:rsid w:val="006F2CA9"/>
    <w:rsid w:val="00752330"/>
    <w:rsid w:val="0077770F"/>
    <w:rsid w:val="007E3EEC"/>
    <w:rsid w:val="00825F7E"/>
    <w:rsid w:val="00854792"/>
    <w:rsid w:val="008C1A77"/>
    <w:rsid w:val="008D4B55"/>
    <w:rsid w:val="00901991"/>
    <w:rsid w:val="0092459E"/>
    <w:rsid w:val="00960D7A"/>
    <w:rsid w:val="009A55F5"/>
    <w:rsid w:val="009C453E"/>
    <w:rsid w:val="009F57E6"/>
    <w:rsid w:val="00A066EF"/>
    <w:rsid w:val="00A115E9"/>
    <w:rsid w:val="00A178F2"/>
    <w:rsid w:val="00A654B6"/>
    <w:rsid w:val="00B05B68"/>
    <w:rsid w:val="00B2438C"/>
    <w:rsid w:val="00B30656"/>
    <w:rsid w:val="00BA63F2"/>
    <w:rsid w:val="00C72596"/>
    <w:rsid w:val="00CB3BBF"/>
    <w:rsid w:val="00CB3E70"/>
    <w:rsid w:val="00CB5DBE"/>
    <w:rsid w:val="00CE3B43"/>
    <w:rsid w:val="00D43C25"/>
    <w:rsid w:val="00DA4207"/>
    <w:rsid w:val="00DB34C0"/>
    <w:rsid w:val="00DC3346"/>
    <w:rsid w:val="00DE397E"/>
    <w:rsid w:val="00E061A0"/>
    <w:rsid w:val="00E461EF"/>
    <w:rsid w:val="00ED5169"/>
    <w:rsid w:val="00F52346"/>
    <w:rsid w:val="00F70310"/>
    <w:rsid w:val="00F771DD"/>
    <w:rsid w:val="00FA1C8C"/>
    <w:rsid w:val="00FC2436"/>
    <w:rsid w:val="01B27356"/>
    <w:rsid w:val="01EB43FC"/>
    <w:rsid w:val="024D3744"/>
    <w:rsid w:val="034F6151"/>
    <w:rsid w:val="037745DF"/>
    <w:rsid w:val="039E108D"/>
    <w:rsid w:val="03D02F2C"/>
    <w:rsid w:val="03E9135A"/>
    <w:rsid w:val="04372257"/>
    <w:rsid w:val="06A3633D"/>
    <w:rsid w:val="07603356"/>
    <w:rsid w:val="07634E69"/>
    <w:rsid w:val="078E3190"/>
    <w:rsid w:val="07B06306"/>
    <w:rsid w:val="07CD6CE2"/>
    <w:rsid w:val="07DE6F8A"/>
    <w:rsid w:val="084041C7"/>
    <w:rsid w:val="0862401F"/>
    <w:rsid w:val="087E4C81"/>
    <w:rsid w:val="08A1760D"/>
    <w:rsid w:val="09C85403"/>
    <w:rsid w:val="09EB3005"/>
    <w:rsid w:val="0A15729D"/>
    <w:rsid w:val="0AA52D76"/>
    <w:rsid w:val="0ACE7BE9"/>
    <w:rsid w:val="0D5D2EBD"/>
    <w:rsid w:val="11695CA4"/>
    <w:rsid w:val="11751431"/>
    <w:rsid w:val="12156AF0"/>
    <w:rsid w:val="14816077"/>
    <w:rsid w:val="154B20E3"/>
    <w:rsid w:val="1564079A"/>
    <w:rsid w:val="15E75624"/>
    <w:rsid w:val="161F46FE"/>
    <w:rsid w:val="16396689"/>
    <w:rsid w:val="16995323"/>
    <w:rsid w:val="170E4685"/>
    <w:rsid w:val="17657272"/>
    <w:rsid w:val="178C1CD5"/>
    <w:rsid w:val="18EB257C"/>
    <w:rsid w:val="195D4F32"/>
    <w:rsid w:val="19B37D88"/>
    <w:rsid w:val="1AD07933"/>
    <w:rsid w:val="1B1C7F4B"/>
    <w:rsid w:val="1B5227D5"/>
    <w:rsid w:val="1BD91636"/>
    <w:rsid w:val="1BDB4BD5"/>
    <w:rsid w:val="1CAD15CE"/>
    <w:rsid w:val="1CB559AD"/>
    <w:rsid w:val="1CF031BB"/>
    <w:rsid w:val="1DD00211"/>
    <w:rsid w:val="1E1E4EFB"/>
    <w:rsid w:val="1E464DBD"/>
    <w:rsid w:val="1F3D4E59"/>
    <w:rsid w:val="1F8B7F25"/>
    <w:rsid w:val="20416749"/>
    <w:rsid w:val="204D7A28"/>
    <w:rsid w:val="20F12FDA"/>
    <w:rsid w:val="20FC0FD6"/>
    <w:rsid w:val="21551AD2"/>
    <w:rsid w:val="217919D1"/>
    <w:rsid w:val="219E5EC2"/>
    <w:rsid w:val="21C31395"/>
    <w:rsid w:val="220A2260"/>
    <w:rsid w:val="22BD0CC2"/>
    <w:rsid w:val="22E63B47"/>
    <w:rsid w:val="22EF354F"/>
    <w:rsid w:val="246953B8"/>
    <w:rsid w:val="25B531F4"/>
    <w:rsid w:val="26254389"/>
    <w:rsid w:val="26C80445"/>
    <w:rsid w:val="272B1501"/>
    <w:rsid w:val="27C80EC8"/>
    <w:rsid w:val="28700D66"/>
    <w:rsid w:val="296A53E4"/>
    <w:rsid w:val="2A1F25E1"/>
    <w:rsid w:val="2A4C27E2"/>
    <w:rsid w:val="2A592743"/>
    <w:rsid w:val="2BC74747"/>
    <w:rsid w:val="2C255143"/>
    <w:rsid w:val="2C8A453F"/>
    <w:rsid w:val="2D4169D6"/>
    <w:rsid w:val="2D50121C"/>
    <w:rsid w:val="2E440819"/>
    <w:rsid w:val="2F397D3C"/>
    <w:rsid w:val="2F6B733A"/>
    <w:rsid w:val="2F746B01"/>
    <w:rsid w:val="2FB24199"/>
    <w:rsid w:val="2FE96475"/>
    <w:rsid w:val="30353A6B"/>
    <w:rsid w:val="31307EE4"/>
    <w:rsid w:val="32951856"/>
    <w:rsid w:val="36215833"/>
    <w:rsid w:val="37BA54D1"/>
    <w:rsid w:val="387314E7"/>
    <w:rsid w:val="39392EF7"/>
    <w:rsid w:val="39952DF1"/>
    <w:rsid w:val="39A629E1"/>
    <w:rsid w:val="39CE04E3"/>
    <w:rsid w:val="39DD3978"/>
    <w:rsid w:val="3A0816DE"/>
    <w:rsid w:val="3B080D4D"/>
    <w:rsid w:val="3B624B50"/>
    <w:rsid w:val="3B6342F6"/>
    <w:rsid w:val="3C0D0DBA"/>
    <w:rsid w:val="3C9A4396"/>
    <w:rsid w:val="3D195B58"/>
    <w:rsid w:val="3D6E020E"/>
    <w:rsid w:val="3EDC31B1"/>
    <w:rsid w:val="3F241DA5"/>
    <w:rsid w:val="3F481F2E"/>
    <w:rsid w:val="4095725D"/>
    <w:rsid w:val="42B12CFB"/>
    <w:rsid w:val="43F26AA8"/>
    <w:rsid w:val="45DA68F3"/>
    <w:rsid w:val="47824DBE"/>
    <w:rsid w:val="47862C3F"/>
    <w:rsid w:val="49FF0BC8"/>
    <w:rsid w:val="4B4E27AA"/>
    <w:rsid w:val="4B4E79EC"/>
    <w:rsid w:val="4BBE0B37"/>
    <w:rsid w:val="4C985D23"/>
    <w:rsid w:val="4D05231D"/>
    <w:rsid w:val="4D764949"/>
    <w:rsid w:val="4DEA34BB"/>
    <w:rsid w:val="4EBE7884"/>
    <w:rsid w:val="4F5B6FB3"/>
    <w:rsid w:val="4F9014BD"/>
    <w:rsid w:val="4FE35213"/>
    <w:rsid w:val="508843A8"/>
    <w:rsid w:val="508C4AEA"/>
    <w:rsid w:val="50A2301B"/>
    <w:rsid w:val="527F3EDA"/>
    <w:rsid w:val="52B951BD"/>
    <w:rsid w:val="52F06422"/>
    <w:rsid w:val="545D7D22"/>
    <w:rsid w:val="57535941"/>
    <w:rsid w:val="57A646D9"/>
    <w:rsid w:val="57DF4C3C"/>
    <w:rsid w:val="58675F01"/>
    <w:rsid w:val="598E4812"/>
    <w:rsid w:val="59D97127"/>
    <w:rsid w:val="59EF2841"/>
    <w:rsid w:val="5A5F6D74"/>
    <w:rsid w:val="5A812555"/>
    <w:rsid w:val="5B3D3DEA"/>
    <w:rsid w:val="5BBD4261"/>
    <w:rsid w:val="5C754CAD"/>
    <w:rsid w:val="5D705A5D"/>
    <w:rsid w:val="5D9D59B2"/>
    <w:rsid w:val="5E323B05"/>
    <w:rsid w:val="5EC91F9C"/>
    <w:rsid w:val="5ED114F8"/>
    <w:rsid w:val="5EE734F2"/>
    <w:rsid w:val="60901C14"/>
    <w:rsid w:val="60BA1328"/>
    <w:rsid w:val="610A4F62"/>
    <w:rsid w:val="619B5D03"/>
    <w:rsid w:val="61DE22D6"/>
    <w:rsid w:val="61F27F61"/>
    <w:rsid w:val="625417FA"/>
    <w:rsid w:val="62751C6D"/>
    <w:rsid w:val="637F0A90"/>
    <w:rsid w:val="6386194A"/>
    <w:rsid w:val="63913507"/>
    <w:rsid w:val="63A13465"/>
    <w:rsid w:val="63EA3B3F"/>
    <w:rsid w:val="65701343"/>
    <w:rsid w:val="658415FB"/>
    <w:rsid w:val="65D3209A"/>
    <w:rsid w:val="66AC41CB"/>
    <w:rsid w:val="680633B9"/>
    <w:rsid w:val="68B356E4"/>
    <w:rsid w:val="6923524E"/>
    <w:rsid w:val="699F3686"/>
    <w:rsid w:val="6A6F59DD"/>
    <w:rsid w:val="6A823559"/>
    <w:rsid w:val="6AA554B0"/>
    <w:rsid w:val="6B0E5905"/>
    <w:rsid w:val="6C2B1CED"/>
    <w:rsid w:val="6D7B4D85"/>
    <w:rsid w:val="6D7F6EAC"/>
    <w:rsid w:val="6E397906"/>
    <w:rsid w:val="6ED44406"/>
    <w:rsid w:val="6F0C3B87"/>
    <w:rsid w:val="6FC85609"/>
    <w:rsid w:val="6FDD1384"/>
    <w:rsid w:val="7094172F"/>
    <w:rsid w:val="70CC1BE0"/>
    <w:rsid w:val="70DE395B"/>
    <w:rsid w:val="715E7599"/>
    <w:rsid w:val="721E7324"/>
    <w:rsid w:val="72316E8B"/>
    <w:rsid w:val="72481169"/>
    <w:rsid w:val="727D401A"/>
    <w:rsid w:val="73FC5E1C"/>
    <w:rsid w:val="742C18D7"/>
    <w:rsid w:val="744E4B98"/>
    <w:rsid w:val="753B4FCC"/>
    <w:rsid w:val="76293905"/>
    <w:rsid w:val="77257BD4"/>
    <w:rsid w:val="781142E1"/>
    <w:rsid w:val="789427FC"/>
    <w:rsid w:val="78CA44D0"/>
    <w:rsid w:val="78CE3CAA"/>
    <w:rsid w:val="79B557A3"/>
    <w:rsid w:val="7A3B52AE"/>
    <w:rsid w:val="7AB063E1"/>
    <w:rsid w:val="7B8B4B71"/>
    <w:rsid w:val="7BA71F95"/>
    <w:rsid w:val="7BD03294"/>
    <w:rsid w:val="7C71282D"/>
    <w:rsid w:val="7D6503DD"/>
    <w:rsid w:val="7DD40A04"/>
    <w:rsid w:val="7EFD7F50"/>
    <w:rsid w:val="7F822582"/>
    <w:rsid w:val="7FCC6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0"/>
    <w:qFormat/>
    <w:uiPriority w:val="0"/>
    <w:pPr>
      <w:ind w:left="300"/>
    </w:pPr>
    <w:rPr>
      <w:sz w:val="3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正文文本缩进 字符"/>
    <w:link w:val="3"/>
    <w:qFormat/>
    <w:uiPriority w:val="0"/>
    <w:rPr>
      <w:kern w:val="2"/>
      <w:sz w:val="30"/>
      <w:szCs w:val="24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HTML 预设格式 字符"/>
    <w:link w:val="6"/>
    <w:qFormat/>
    <w:locked/>
    <w:uiPriority w:val="0"/>
    <w:rPr>
      <w:rFonts w:ascii="黑体" w:hAnsi="Courier New" w:eastAsia="黑体" w:cs="Courier New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jsu</Company>
  <Pages>4</Pages>
  <Words>1307</Words>
  <Characters>1378</Characters>
  <Lines>10</Lines>
  <Paragraphs>2</Paragraphs>
  <TotalTime>3</TotalTime>
  <ScaleCrop>false</ScaleCrop>
  <LinksUpToDate>false</LinksUpToDate>
  <CharactersWithSpaces>1385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2017-03-06T02:52:00Z</dcterms:created>
  <dc:creator>Administrator</dc:creator>
  <cp:lastModifiedBy>坚定@自己</cp:lastModifiedBy>
  <dcterms:modified xsi:type="dcterms:W3CDTF">2026-02-06T06:58:23Z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3304979200174C90A77482402751BD63_13</vt:lpwstr>
  </property>
  <property fmtid="{D5CDD505-2E9C-101B-9397-08002B2CF9AE}" pid="4" name="KSOTemplateDocerSaveRecord">
    <vt:lpwstr>eyJoZGlkIjoiNzhjZWQ5MzMxY2YyNzNhMThjZDcwOGU3MmZkN2U0ZGQiLCJ1c2VySWQiOiI4MzU4MDQzNjYifQ==</vt:lpwstr>
  </property>
</Properties>
</file>