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6AFF9">
      <w:pPr>
        <w:spacing w:line="360" w:lineRule="auto"/>
        <w:jc w:val="center"/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lang w:val="en-US" w:eastAsia="zh-CN"/>
        </w:rPr>
        <w:t>通信工程专业</w:t>
      </w: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</w:rPr>
        <w:t>《</w:t>
      </w: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lang w:val="en-US" w:eastAsia="zh-CN"/>
        </w:rPr>
        <w:t>数字电子技术</w:t>
      </w: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</w:rPr>
        <w:t>》</w:t>
      </w: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lang w:val="en-US" w:eastAsia="zh-CN"/>
        </w:rPr>
        <w:t>课程</w:t>
      </w: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</w:rPr>
        <w:t>考试大纲</w:t>
      </w:r>
    </w:p>
    <w:p w14:paraId="34CB9BE8">
      <w:pPr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lang w:val="en-US" w:eastAsia="zh-CN"/>
        </w:rPr>
        <w:t>本专业统考科目</w:t>
      </w:r>
    </w:p>
    <w:p w14:paraId="018FB2C4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-SA"/>
        </w:rPr>
        <w:t>大学英语、高等数学。</w:t>
      </w:r>
      <w:bookmarkStart w:id="0" w:name="_GoBack"/>
      <w:bookmarkEnd w:id="0"/>
    </w:p>
    <w:p w14:paraId="188BDA62">
      <w:pPr>
        <w:pStyle w:val="6"/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>考试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课程类别</w:t>
      </w:r>
    </w:p>
    <w:p w14:paraId="2FD233A6">
      <w:pPr>
        <w:pStyle w:val="6"/>
        <w:numPr>
          <w:ilvl w:val="0"/>
          <w:numId w:val="0"/>
        </w:numPr>
        <w:spacing w:line="360" w:lineRule="auto"/>
        <w:ind w:leftChars="0"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通信工程专业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专升本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必修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课程。</w:t>
      </w:r>
    </w:p>
    <w:p w14:paraId="6D1A9616">
      <w:pPr>
        <w:pStyle w:val="6"/>
        <w:spacing w:line="360" w:lineRule="auto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三、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编写说明</w:t>
      </w:r>
    </w:p>
    <w:p w14:paraId="666F4FC6">
      <w:pPr>
        <w:pStyle w:val="6"/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1.本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考试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大纲参考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阎石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主编的《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数字电子技术基础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（第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版）》进行编写。</w:t>
      </w:r>
    </w:p>
    <w:p w14:paraId="251635CF">
      <w:pPr>
        <w:pStyle w:val="6"/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2.本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考试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大纲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仅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适用于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2026年张家界学院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通信工程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专业专升本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专业综合科目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考试。</w:t>
      </w:r>
    </w:p>
    <w:p w14:paraId="13C49D89">
      <w:pPr>
        <w:pStyle w:val="6"/>
        <w:spacing w:line="360" w:lineRule="auto"/>
        <w:rPr>
          <w:rFonts w:hint="eastAsia"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四、课程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>考试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的要求与知识点</w:t>
      </w:r>
    </w:p>
    <w:p w14:paraId="17F06F20">
      <w:pPr>
        <w:spacing w:line="360" w:lineRule="auto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>（一）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/>
        </w:rPr>
        <w:t>数制与码值</w:t>
      </w:r>
    </w:p>
    <w:p w14:paraId="5786116F">
      <w:pPr>
        <w:spacing w:line="360" w:lineRule="auto"/>
        <w:ind w:firstLine="562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1.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识记：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（1）几种常用的数制和码制；（2）几种常用的编码。</w:t>
      </w:r>
    </w:p>
    <w:p w14:paraId="18D3FA38">
      <w:pPr>
        <w:spacing w:line="360" w:lineRule="auto"/>
        <w:ind w:firstLine="562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2.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理解：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（1）不同数制间的转换。</w:t>
      </w:r>
    </w:p>
    <w:p w14:paraId="0E151CB2">
      <w:pPr>
        <w:spacing w:line="360" w:lineRule="auto"/>
        <w:ind w:firstLine="562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3.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运用：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（1）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二进制算术运算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</w:p>
    <w:p w14:paraId="12A27858">
      <w:pPr>
        <w:spacing w:line="360" w:lineRule="auto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>（二）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/>
        </w:rPr>
        <w:t>逻辑代数基础</w:t>
      </w:r>
    </w:p>
    <w:p w14:paraId="639D785B">
      <w:pPr>
        <w:spacing w:line="360" w:lineRule="auto"/>
        <w:ind w:firstLine="562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1.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识记：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（1）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逻辑代数基本公式和常用公式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</w:p>
    <w:p w14:paraId="1CD0CB5E">
      <w:pPr>
        <w:spacing w:line="360" w:lineRule="auto"/>
        <w:ind w:firstLine="562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2.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理解：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（1）逻辑代数中的三种基本运算；（2）三个基本定理；（3）逻辑函数的表示方法和两种标准形式；（4）逻辑函数的最简形式；（5）逻辑函数的卡诺图表示法；（6）约束项、任意项、无关项。</w:t>
      </w:r>
    </w:p>
    <w:p w14:paraId="7DCE4F8F"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3.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运用：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（1）常用的化简方法；（2）用卡诺图化简逻辑函数；（3）无关项在化简逻辑函数中的应用</w:t>
      </w:r>
      <w:r>
        <w:rPr>
          <w:rFonts w:hint="eastAsia" w:ascii="宋体" w:hAnsi="宋体"/>
          <w:color w:val="auto"/>
          <w:sz w:val="24"/>
        </w:rPr>
        <w:t>。</w:t>
      </w:r>
    </w:p>
    <w:p w14:paraId="70BC4F92">
      <w:pPr>
        <w:spacing w:line="360" w:lineRule="auto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>（三）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/>
        </w:rPr>
        <w:t>门电路</w:t>
      </w:r>
    </w:p>
    <w:p w14:paraId="4E89284C">
      <w:pPr>
        <w:spacing w:line="360" w:lineRule="auto"/>
        <w:ind w:firstLine="562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1.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识记：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（1）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基本CMOS门电路、TTL门电路的电路结构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。</w:t>
      </w:r>
    </w:p>
    <w:p w14:paraId="67B68C17">
      <w:pPr>
        <w:spacing w:line="360" w:lineRule="auto"/>
        <w:ind w:firstLine="562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2.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理解：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（1）门电路的输入输出特性；（2）门电路的动态特性。</w:t>
      </w:r>
    </w:p>
    <w:p w14:paraId="23A4ED49">
      <w:pPr>
        <w:spacing w:line="360" w:lineRule="auto"/>
        <w:ind w:firstLine="562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3.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运用：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（1）不同类型数字集成电路间的接口。</w:t>
      </w:r>
    </w:p>
    <w:p w14:paraId="03E293AF">
      <w:pPr>
        <w:spacing w:line="360" w:lineRule="auto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>（四）</w:t>
      </w:r>
      <w:r>
        <w:rPr>
          <w:rFonts w:hint="eastAsia" w:ascii="仿宋" w:hAnsi="仿宋" w:eastAsia="仿宋" w:cs="仿宋"/>
          <w:b/>
          <w:bCs/>
          <w:color w:val="auto"/>
          <w:sz w:val="28"/>
          <w:lang w:val="en-US" w:eastAsia="zh-CN"/>
        </w:rPr>
        <w:t>组合逻辑电路</w:t>
      </w:r>
    </w:p>
    <w:p w14:paraId="7F423152">
      <w:pPr>
        <w:spacing w:line="360" w:lineRule="auto"/>
        <w:ind w:firstLine="562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1.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识记：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（1）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组合逻辑电路的特点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。</w:t>
      </w:r>
    </w:p>
    <w:p w14:paraId="579F7230">
      <w:pPr>
        <w:spacing w:line="360" w:lineRule="auto"/>
        <w:ind w:firstLine="562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2.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理解：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（1）编码器、译码器、数据选择器、加法器和数值比较器的工作原理；（2）竞争—冒险现象及其成因。</w:t>
      </w:r>
    </w:p>
    <w:p w14:paraId="6A794ACD">
      <w:pPr>
        <w:spacing w:line="360" w:lineRule="auto"/>
        <w:ind w:firstLine="562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3.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运用：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（1）组合逻辑电路的分析方法和设计方法；（2）用中规模集成组合电路实现组合逻辑函数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）使用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硬件描述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语言进行组合电路设计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。</w:t>
      </w:r>
    </w:p>
    <w:p w14:paraId="7059E762">
      <w:pPr>
        <w:spacing w:line="360" w:lineRule="auto"/>
        <w:jc w:val="center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>（五）半导体存储电路</w:t>
      </w:r>
    </w:p>
    <w:p w14:paraId="4E23E07A">
      <w:pPr>
        <w:spacing w:line="360" w:lineRule="auto"/>
        <w:ind w:firstLine="562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>1.识记：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（1）触发器的特点；（2）各种触发器的特征方程；（3）ROM的分类及电路构成；（4）RAM的分类及电路构成。</w:t>
      </w:r>
    </w:p>
    <w:p w14:paraId="12FB186A">
      <w:pPr>
        <w:spacing w:line="360" w:lineRule="auto"/>
        <w:ind w:firstLine="562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>2.理解：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（1）各种触发器的动作特点及工作波形图；（2）时序图、状态转换图；（3）各种ROM的工作原理；（4）各种RAM的工作原理。</w:t>
      </w:r>
    </w:p>
    <w:p w14:paraId="75EAC8FE">
      <w:pPr>
        <w:spacing w:line="360" w:lineRule="auto"/>
        <w:ind w:firstLine="562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>3.运用：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（1）分析各种触发器构成的电路；（2）存储器的位、字扩展方法；（3）用存储器实现组合逻辑函数。</w:t>
      </w:r>
    </w:p>
    <w:p w14:paraId="755783D1">
      <w:pPr>
        <w:spacing w:line="360" w:lineRule="auto"/>
        <w:jc w:val="center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>（六）时序逻辑电路</w:t>
      </w:r>
    </w:p>
    <w:p w14:paraId="176090DE">
      <w:pPr>
        <w:spacing w:line="360" w:lineRule="auto"/>
        <w:ind w:firstLine="562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1.识记：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（1）时序逻辑电路的特点；（2）同步时序电路和异步时序电路的概念，时序逻辑电路的分析步骤。</w:t>
      </w:r>
    </w:p>
    <w:p w14:paraId="4494E272">
      <w:pPr>
        <w:spacing w:line="360" w:lineRule="auto"/>
        <w:ind w:firstLine="562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2.理解：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1）驱动方程、状态方程、输出方程；（2）时序逻辑电路的状态转换表、状态转换图和时序图；（3）寄存器和移位寄存器、计数器的相关概念及工作原理和中规模电路的功能表，理解顺序脉冲发生器和序列信号发生器原理；（4）同步时序电路的设计方法。</w:t>
      </w:r>
    </w:p>
    <w:p w14:paraId="02915900">
      <w:pPr>
        <w:spacing w:line="360" w:lineRule="auto"/>
        <w:ind w:firstLine="562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3.运用：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（1）利用时序逻辑电路分析方法分析具体的时序电路；（2）利用中规模集成电路构成任意进制计数器的方法。</w:t>
      </w:r>
    </w:p>
    <w:p w14:paraId="052D1B0C">
      <w:pPr>
        <w:spacing w:line="360" w:lineRule="auto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>（七）脉冲波形的产生和整形电路</w:t>
      </w:r>
    </w:p>
    <w:p w14:paraId="64E86D33">
      <w:pPr>
        <w:spacing w:line="360" w:lineRule="auto"/>
        <w:ind w:firstLine="562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1.识记：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（1）施密特触发器的特点；（2）单稳态触发器的特点；（3）多谐振荡器的特点。</w:t>
      </w:r>
    </w:p>
    <w:p w14:paraId="0D52C7C3">
      <w:pPr>
        <w:spacing w:line="360" w:lineRule="auto"/>
        <w:ind w:firstLine="562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2.理解：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（1）施密特电路工作原理和应用；（2）单稳态电路工作原理和应用；（3）多谐振荡器的原理；（4）555电路结构与功能。</w:t>
      </w:r>
    </w:p>
    <w:p w14:paraId="60CC235A">
      <w:pPr>
        <w:spacing w:line="360" w:lineRule="auto"/>
        <w:ind w:firstLine="562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3.运用：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（1）用555电路构成的三种脉冲电路。</w:t>
      </w:r>
    </w:p>
    <w:p w14:paraId="5FAD8EB4">
      <w:pPr>
        <w:spacing w:line="360" w:lineRule="auto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>（八）数模和模数转换</w:t>
      </w:r>
    </w:p>
    <w:p w14:paraId="2B6FCBCB">
      <w:pPr>
        <w:spacing w:line="360" w:lineRule="auto"/>
        <w:ind w:firstLine="562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1.识记：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（1）概述中的全部内容；（2）各种D/A转换器的电路结构；（3）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各种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A/D转换器的电路结构。</w:t>
      </w:r>
    </w:p>
    <w:p w14:paraId="73D81A53">
      <w:pPr>
        <w:spacing w:line="360" w:lineRule="auto"/>
        <w:ind w:firstLine="562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2.理解：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（1）各种D/A转换器工作原理；（2）各种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A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/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D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转换器工作原理。</w:t>
      </w:r>
    </w:p>
    <w:p w14:paraId="2E7A642C">
      <w:pPr>
        <w:spacing w:line="360" w:lineRule="auto"/>
        <w:ind w:firstLine="562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3.运用：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（1）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A/D和D/A的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转换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速度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和转换精度的分析。</w:t>
      </w:r>
    </w:p>
    <w:p w14:paraId="4715163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hint="eastAsia" w:ascii="仿宋" w:hAnsi="仿宋" w:eastAsia="仿宋" w:cs="仿宋"/>
          <w:b/>
          <w:bCs w:val="0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color w:val="auto"/>
          <w:kern w:val="0"/>
          <w:sz w:val="32"/>
          <w:szCs w:val="32"/>
        </w:rPr>
        <w:t>五、课程考核实施要求</w:t>
      </w:r>
    </w:p>
    <w:p w14:paraId="232E57BE">
      <w:pPr>
        <w:pStyle w:val="6"/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1.考核方式</w:t>
      </w:r>
    </w:p>
    <w:p w14:paraId="4A821DE8">
      <w:pPr>
        <w:pStyle w:val="6"/>
        <w:spacing w:line="360" w:lineRule="auto"/>
        <w:ind w:firstLine="560" w:firstLineChars="200"/>
        <w:rPr>
          <w:rFonts w:hint="eastAsia" w:ascii="仿宋" w:hAnsi="仿宋" w:eastAsia="仿宋" w:cs="仿宋"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闭卷考试。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考试时间为150分钟，满分为200分。</w:t>
      </w:r>
    </w:p>
    <w:p w14:paraId="46E5BD5E">
      <w:pPr>
        <w:pStyle w:val="6"/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2.考试命题</w:t>
      </w:r>
    </w:p>
    <w:p w14:paraId="237D7DE5">
      <w:pPr>
        <w:pStyle w:val="14"/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（1）本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考试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大纲涵盖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指定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教材的主要内容。</w:t>
      </w:r>
    </w:p>
    <w:p w14:paraId="423231BC">
      <w:pPr>
        <w:pStyle w:val="14"/>
        <w:spacing w:line="360" w:lineRule="auto"/>
        <w:ind w:left="0" w:leftChars="0"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（2）不同能力层次试题的比例为：识记约占20%，理解约占35%，运用约占45%；</w:t>
      </w:r>
    </w:p>
    <w:p w14:paraId="08D526E8">
      <w:pPr>
        <w:pStyle w:val="14"/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（3）不同难易度试题的比例为：较易占30%，中等占50%，较难占20%。</w:t>
      </w:r>
    </w:p>
    <w:p w14:paraId="6089195E"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（4）试题类型有选择题、填空题、化简题、综合分析题四种类型，其分值分布如下表：</w:t>
      </w:r>
    </w:p>
    <w:tbl>
      <w:tblPr>
        <w:tblStyle w:val="7"/>
        <w:tblpPr w:leftFromText="180" w:rightFromText="180" w:vertAnchor="text" w:horzAnchor="page" w:tblpX="2287" w:tblpY="457"/>
        <w:tblOverlap w:val="never"/>
        <w:tblW w:w="78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220"/>
        <w:gridCol w:w="2909"/>
        <w:gridCol w:w="2509"/>
      </w:tblGrid>
      <w:tr w14:paraId="74650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220" w:type="dxa"/>
            <w:vMerge w:val="restart"/>
            <w:noWrap w:val="0"/>
            <w:vAlign w:val="center"/>
          </w:tcPr>
          <w:p w14:paraId="61E2FED0">
            <w:pPr>
              <w:spacing w:line="300" w:lineRule="auto"/>
              <w:jc w:val="center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  <w:t>试</w:t>
            </w:r>
          </w:p>
          <w:p w14:paraId="5A9D4E23">
            <w:pPr>
              <w:spacing w:line="300" w:lineRule="auto"/>
              <w:jc w:val="center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  <w:t>题</w:t>
            </w:r>
          </w:p>
          <w:p w14:paraId="297BBAD7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41F599FC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题号</w:t>
            </w:r>
          </w:p>
        </w:tc>
        <w:tc>
          <w:tcPr>
            <w:tcW w:w="2909" w:type="dxa"/>
            <w:noWrap w:val="0"/>
            <w:vAlign w:val="center"/>
          </w:tcPr>
          <w:p w14:paraId="4D62AE71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题型</w:t>
            </w:r>
          </w:p>
        </w:tc>
        <w:tc>
          <w:tcPr>
            <w:tcW w:w="2509" w:type="dxa"/>
            <w:noWrap w:val="0"/>
            <w:vAlign w:val="center"/>
          </w:tcPr>
          <w:p w14:paraId="5D9A4AF5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分值</w:t>
            </w:r>
          </w:p>
        </w:tc>
      </w:tr>
      <w:tr w14:paraId="7F702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20" w:type="dxa"/>
            <w:vMerge w:val="continue"/>
            <w:noWrap w:val="0"/>
            <w:vAlign w:val="center"/>
          </w:tcPr>
          <w:p w14:paraId="2DD92F98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542D43B8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一</w:t>
            </w:r>
          </w:p>
        </w:tc>
        <w:tc>
          <w:tcPr>
            <w:tcW w:w="2909" w:type="dxa"/>
            <w:noWrap w:val="0"/>
            <w:vAlign w:val="center"/>
          </w:tcPr>
          <w:p w14:paraId="2584B151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选择题</w:t>
            </w:r>
          </w:p>
        </w:tc>
        <w:tc>
          <w:tcPr>
            <w:tcW w:w="2509" w:type="dxa"/>
            <w:noWrap w:val="0"/>
            <w:vAlign w:val="center"/>
          </w:tcPr>
          <w:p w14:paraId="3F8D54B5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60</w:t>
            </w:r>
          </w:p>
        </w:tc>
      </w:tr>
      <w:tr w14:paraId="1F566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20" w:type="dxa"/>
            <w:vMerge w:val="continue"/>
            <w:noWrap w:val="0"/>
            <w:vAlign w:val="center"/>
          </w:tcPr>
          <w:p w14:paraId="4B44C41A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6F0EE8EB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二</w:t>
            </w:r>
          </w:p>
        </w:tc>
        <w:tc>
          <w:tcPr>
            <w:tcW w:w="2909" w:type="dxa"/>
            <w:noWrap w:val="0"/>
            <w:vAlign w:val="center"/>
          </w:tcPr>
          <w:p w14:paraId="6F70CD40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填空题</w:t>
            </w:r>
          </w:p>
        </w:tc>
        <w:tc>
          <w:tcPr>
            <w:tcW w:w="2509" w:type="dxa"/>
            <w:noWrap w:val="0"/>
            <w:vAlign w:val="center"/>
          </w:tcPr>
          <w:p w14:paraId="5F406076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40</w:t>
            </w:r>
          </w:p>
        </w:tc>
      </w:tr>
      <w:tr w14:paraId="36991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20" w:type="dxa"/>
            <w:vMerge w:val="continue"/>
            <w:noWrap w:val="0"/>
            <w:vAlign w:val="center"/>
          </w:tcPr>
          <w:p w14:paraId="3C317D66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70CD634E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三</w:t>
            </w:r>
          </w:p>
        </w:tc>
        <w:tc>
          <w:tcPr>
            <w:tcW w:w="2909" w:type="dxa"/>
            <w:noWrap w:val="0"/>
            <w:vAlign w:val="center"/>
          </w:tcPr>
          <w:p w14:paraId="55A6284E">
            <w:pPr>
              <w:spacing w:line="300" w:lineRule="auto"/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8"/>
                <w:szCs w:val="28"/>
              </w:rPr>
              <w:t>化简题</w:t>
            </w:r>
          </w:p>
        </w:tc>
        <w:tc>
          <w:tcPr>
            <w:tcW w:w="2509" w:type="dxa"/>
            <w:noWrap w:val="0"/>
            <w:vAlign w:val="center"/>
          </w:tcPr>
          <w:p w14:paraId="4BCF7DD1">
            <w:pPr>
              <w:spacing w:line="300" w:lineRule="auto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40</w:t>
            </w:r>
          </w:p>
        </w:tc>
      </w:tr>
      <w:tr w14:paraId="5408E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20" w:type="dxa"/>
            <w:vMerge w:val="continue"/>
            <w:noWrap w:val="0"/>
            <w:vAlign w:val="center"/>
          </w:tcPr>
          <w:p w14:paraId="3BEB6206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2EBFB828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四</w:t>
            </w:r>
          </w:p>
        </w:tc>
        <w:tc>
          <w:tcPr>
            <w:tcW w:w="2909" w:type="dxa"/>
            <w:noWrap w:val="0"/>
            <w:vAlign w:val="center"/>
          </w:tcPr>
          <w:p w14:paraId="3D8FC698">
            <w:pPr>
              <w:spacing w:line="300" w:lineRule="auto"/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综合分析题</w:t>
            </w:r>
          </w:p>
        </w:tc>
        <w:tc>
          <w:tcPr>
            <w:tcW w:w="2509" w:type="dxa"/>
            <w:noWrap w:val="0"/>
            <w:vAlign w:val="center"/>
          </w:tcPr>
          <w:p w14:paraId="6F6C2D65">
            <w:pPr>
              <w:spacing w:line="300" w:lineRule="auto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60</w:t>
            </w:r>
          </w:p>
        </w:tc>
      </w:tr>
      <w:tr w14:paraId="13B68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1220" w:type="dxa"/>
            <w:vMerge w:val="continue"/>
            <w:noWrap w:val="0"/>
            <w:vAlign w:val="center"/>
          </w:tcPr>
          <w:p w14:paraId="49E8B0F6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4129" w:type="dxa"/>
            <w:gridSpan w:val="2"/>
            <w:noWrap w:val="0"/>
            <w:vAlign w:val="center"/>
          </w:tcPr>
          <w:p w14:paraId="0C61D505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合计</w:t>
            </w:r>
          </w:p>
        </w:tc>
        <w:tc>
          <w:tcPr>
            <w:tcW w:w="2509" w:type="dxa"/>
            <w:noWrap w:val="0"/>
            <w:vAlign w:val="center"/>
          </w:tcPr>
          <w:p w14:paraId="46DC7AA4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200</w:t>
            </w:r>
          </w:p>
        </w:tc>
      </w:tr>
    </w:tbl>
    <w:p w14:paraId="48AF5588">
      <w:pPr>
        <w:pStyle w:val="6"/>
        <w:tabs>
          <w:tab w:val="left" w:pos="5184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562" w:firstLineChars="200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3.课程考核成绩评定</w:t>
      </w:r>
    </w:p>
    <w:p w14:paraId="12209F93"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考试卷面成绩即为本课程成绩。</w:t>
      </w:r>
    </w:p>
    <w:p w14:paraId="5C578C5A">
      <w:pPr>
        <w:pStyle w:val="6"/>
        <w:spacing w:line="360" w:lineRule="auto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六、教材和参考书</w:t>
      </w:r>
    </w:p>
    <w:p w14:paraId="049E80BD">
      <w:pPr>
        <w:pStyle w:val="6"/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1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指定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教材</w:t>
      </w:r>
    </w:p>
    <w:p w14:paraId="7568017C">
      <w:pPr>
        <w:pStyle w:val="6"/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阎石著.数字电子技术基础（第6版）[M].北京：高等教育出版社，2016.</w:t>
      </w:r>
    </w:p>
    <w:p w14:paraId="1CA9B151">
      <w:pPr>
        <w:pStyle w:val="6"/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2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其他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参考书目</w:t>
      </w:r>
    </w:p>
    <w:p w14:paraId="7B39193F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①阎石、王红著.数字电子技术基础（第6版）学习辅导与习题解答 [M].北京：高等教育出版社: 2016.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85ED96"/>
    <w:multiLevelType w:val="singleLevel"/>
    <w:tmpl w:val="6685ED9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jOWFmMTAyMWQ0MGE0NGM5ODhiODE4MzQxMGM0NDgifQ=="/>
  </w:docVars>
  <w:rsids>
    <w:rsidRoot w:val="006D2435"/>
    <w:rsid w:val="00063DE7"/>
    <w:rsid w:val="00074BD2"/>
    <w:rsid w:val="0008103B"/>
    <w:rsid w:val="00097611"/>
    <w:rsid w:val="000A3A3D"/>
    <w:rsid w:val="000D68A5"/>
    <w:rsid w:val="000D6B30"/>
    <w:rsid w:val="000F0931"/>
    <w:rsid w:val="0012037C"/>
    <w:rsid w:val="00176BA3"/>
    <w:rsid w:val="001779CA"/>
    <w:rsid w:val="001971A1"/>
    <w:rsid w:val="001A6688"/>
    <w:rsid w:val="001B63A3"/>
    <w:rsid w:val="001E5457"/>
    <w:rsid w:val="002A0C51"/>
    <w:rsid w:val="002A7425"/>
    <w:rsid w:val="002C628C"/>
    <w:rsid w:val="003546C2"/>
    <w:rsid w:val="003D6D2D"/>
    <w:rsid w:val="0042263B"/>
    <w:rsid w:val="004676AE"/>
    <w:rsid w:val="006216C4"/>
    <w:rsid w:val="00666E04"/>
    <w:rsid w:val="0069741A"/>
    <w:rsid w:val="006A5867"/>
    <w:rsid w:val="006B1767"/>
    <w:rsid w:val="006D2435"/>
    <w:rsid w:val="006E41A7"/>
    <w:rsid w:val="006E4F44"/>
    <w:rsid w:val="006F2CA9"/>
    <w:rsid w:val="00752330"/>
    <w:rsid w:val="0077770F"/>
    <w:rsid w:val="007E3EEC"/>
    <w:rsid w:val="00825F7E"/>
    <w:rsid w:val="00854792"/>
    <w:rsid w:val="008C1A77"/>
    <w:rsid w:val="008D4B55"/>
    <w:rsid w:val="00901991"/>
    <w:rsid w:val="0092459E"/>
    <w:rsid w:val="00960D7A"/>
    <w:rsid w:val="009A55F5"/>
    <w:rsid w:val="009C453E"/>
    <w:rsid w:val="009F57E6"/>
    <w:rsid w:val="00A066EF"/>
    <w:rsid w:val="00A115E9"/>
    <w:rsid w:val="00A178F2"/>
    <w:rsid w:val="00A654B6"/>
    <w:rsid w:val="00B05B68"/>
    <w:rsid w:val="00B2438C"/>
    <w:rsid w:val="00B30656"/>
    <w:rsid w:val="00BA63F2"/>
    <w:rsid w:val="00C72596"/>
    <w:rsid w:val="00CB3BBF"/>
    <w:rsid w:val="00CB3E70"/>
    <w:rsid w:val="00CB5DBE"/>
    <w:rsid w:val="00CE3B43"/>
    <w:rsid w:val="00D43C25"/>
    <w:rsid w:val="00DA4207"/>
    <w:rsid w:val="00DB34C0"/>
    <w:rsid w:val="00DC3346"/>
    <w:rsid w:val="00DE397E"/>
    <w:rsid w:val="00E061A0"/>
    <w:rsid w:val="00E461EF"/>
    <w:rsid w:val="00ED5169"/>
    <w:rsid w:val="00F52346"/>
    <w:rsid w:val="00F70310"/>
    <w:rsid w:val="00F771DD"/>
    <w:rsid w:val="00FA1C8C"/>
    <w:rsid w:val="00FC2436"/>
    <w:rsid w:val="01B27356"/>
    <w:rsid w:val="01EB43FC"/>
    <w:rsid w:val="024D3744"/>
    <w:rsid w:val="02DB0DCF"/>
    <w:rsid w:val="034F6151"/>
    <w:rsid w:val="037745DF"/>
    <w:rsid w:val="039E108D"/>
    <w:rsid w:val="03D02F2C"/>
    <w:rsid w:val="03E9135A"/>
    <w:rsid w:val="04372257"/>
    <w:rsid w:val="06A3633D"/>
    <w:rsid w:val="07603356"/>
    <w:rsid w:val="07634E69"/>
    <w:rsid w:val="078E3190"/>
    <w:rsid w:val="07B06306"/>
    <w:rsid w:val="07CD6CE2"/>
    <w:rsid w:val="07DE6F8A"/>
    <w:rsid w:val="084041C7"/>
    <w:rsid w:val="0862401F"/>
    <w:rsid w:val="087E4C81"/>
    <w:rsid w:val="08A1760D"/>
    <w:rsid w:val="09C85403"/>
    <w:rsid w:val="09EB3005"/>
    <w:rsid w:val="0A15729D"/>
    <w:rsid w:val="0AA52D76"/>
    <w:rsid w:val="0ACE7BE9"/>
    <w:rsid w:val="0D5D2EBD"/>
    <w:rsid w:val="0F155CD5"/>
    <w:rsid w:val="11695CA4"/>
    <w:rsid w:val="11751431"/>
    <w:rsid w:val="12156AF0"/>
    <w:rsid w:val="14816077"/>
    <w:rsid w:val="154B20E3"/>
    <w:rsid w:val="1564079A"/>
    <w:rsid w:val="15E75624"/>
    <w:rsid w:val="161F46FE"/>
    <w:rsid w:val="16396689"/>
    <w:rsid w:val="16995323"/>
    <w:rsid w:val="170E4685"/>
    <w:rsid w:val="17657272"/>
    <w:rsid w:val="178C1CD5"/>
    <w:rsid w:val="18EB257C"/>
    <w:rsid w:val="195D4F32"/>
    <w:rsid w:val="19B37D88"/>
    <w:rsid w:val="1AD07933"/>
    <w:rsid w:val="1B1C7F4B"/>
    <w:rsid w:val="1B5227D5"/>
    <w:rsid w:val="1BD91636"/>
    <w:rsid w:val="1BDB4BD5"/>
    <w:rsid w:val="1CAD15CE"/>
    <w:rsid w:val="1CB559AD"/>
    <w:rsid w:val="1CF031BB"/>
    <w:rsid w:val="1DD00211"/>
    <w:rsid w:val="1E1E4EFB"/>
    <w:rsid w:val="1E464DBD"/>
    <w:rsid w:val="1F3D4E59"/>
    <w:rsid w:val="1F8B7F25"/>
    <w:rsid w:val="20416749"/>
    <w:rsid w:val="204D7A28"/>
    <w:rsid w:val="20F12FDA"/>
    <w:rsid w:val="20FC0FD6"/>
    <w:rsid w:val="21551AD2"/>
    <w:rsid w:val="217919D1"/>
    <w:rsid w:val="219E5EC2"/>
    <w:rsid w:val="21C31395"/>
    <w:rsid w:val="220A2260"/>
    <w:rsid w:val="22BD0CC2"/>
    <w:rsid w:val="22E63B47"/>
    <w:rsid w:val="22EF354F"/>
    <w:rsid w:val="246953B8"/>
    <w:rsid w:val="25B531F4"/>
    <w:rsid w:val="26254389"/>
    <w:rsid w:val="26C80445"/>
    <w:rsid w:val="26CB5833"/>
    <w:rsid w:val="272B1501"/>
    <w:rsid w:val="27C0044A"/>
    <w:rsid w:val="27C80EC8"/>
    <w:rsid w:val="28700D66"/>
    <w:rsid w:val="296A53E4"/>
    <w:rsid w:val="29B87B25"/>
    <w:rsid w:val="2A1F25E1"/>
    <w:rsid w:val="2A4C27E2"/>
    <w:rsid w:val="2A592743"/>
    <w:rsid w:val="2BC74747"/>
    <w:rsid w:val="2C255143"/>
    <w:rsid w:val="2C8A453F"/>
    <w:rsid w:val="2D4169D6"/>
    <w:rsid w:val="2D50121C"/>
    <w:rsid w:val="2E440819"/>
    <w:rsid w:val="2EBA6E0A"/>
    <w:rsid w:val="2F397D3C"/>
    <w:rsid w:val="2F6B733A"/>
    <w:rsid w:val="2F746B01"/>
    <w:rsid w:val="2FB24199"/>
    <w:rsid w:val="2FE96475"/>
    <w:rsid w:val="30353A6B"/>
    <w:rsid w:val="31307EE4"/>
    <w:rsid w:val="32474F4E"/>
    <w:rsid w:val="32951856"/>
    <w:rsid w:val="36215833"/>
    <w:rsid w:val="37BA54D1"/>
    <w:rsid w:val="38610665"/>
    <w:rsid w:val="387314E7"/>
    <w:rsid w:val="39392EF7"/>
    <w:rsid w:val="39952DF1"/>
    <w:rsid w:val="39A629E1"/>
    <w:rsid w:val="39CE04E3"/>
    <w:rsid w:val="39DD3978"/>
    <w:rsid w:val="3A0816DE"/>
    <w:rsid w:val="3B080D4D"/>
    <w:rsid w:val="3B6342F6"/>
    <w:rsid w:val="3C0D0DBA"/>
    <w:rsid w:val="3C9A4396"/>
    <w:rsid w:val="3D195B58"/>
    <w:rsid w:val="3D6E020E"/>
    <w:rsid w:val="3EDC31B1"/>
    <w:rsid w:val="3F241DA5"/>
    <w:rsid w:val="3F481F2E"/>
    <w:rsid w:val="4095725D"/>
    <w:rsid w:val="42B12CFB"/>
    <w:rsid w:val="43F26AA8"/>
    <w:rsid w:val="45DA68F3"/>
    <w:rsid w:val="47824DBE"/>
    <w:rsid w:val="47862C3F"/>
    <w:rsid w:val="47B80CF4"/>
    <w:rsid w:val="49FF0BC8"/>
    <w:rsid w:val="4B4E27AA"/>
    <w:rsid w:val="4B4E79EC"/>
    <w:rsid w:val="4B651542"/>
    <w:rsid w:val="4BBE0B37"/>
    <w:rsid w:val="4C985D23"/>
    <w:rsid w:val="4D05231D"/>
    <w:rsid w:val="4D764949"/>
    <w:rsid w:val="4DEA34BB"/>
    <w:rsid w:val="4EBE7884"/>
    <w:rsid w:val="4F5B6FB3"/>
    <w:rsid w:val="4F9014BD"/>
    <w:rsid w:val="4FE35213"/>
    <w:rsid w:val="508843A8"/>
    <w:rsid w:val="508C4AEA"/>
    <w:rsid w:val="50A2301B"/>
    <w:rsid w:val="515A3F3F"/>
    <w:rsid w:val="527F3EDA"/>
    <w:rsid w:val="52B951BD"/>
    <w:rsid w:val="52F06422"/>
    <w:rsid w:val="545D7D22"/>
    <w:rsid w:val="57535941"/>
    <w:rsid w:val="57A646D9"/>
    <w:rsid w:val="57DF4C3C"/>
    <w:rsid w:val="57F66B24"/>
    <w:rsid w:val="58675F01"/>
    <w:rsid w:val="598E4812"/>
    <w:rsid w:val="59D97127"/>
    <w:rsid w:val="59EF2841"/>
    <w:rsid w:val="5A5F6D74"/>
    <w:rsid w:val="5A812555"/>
    <w:rsid w:val="5B3D3DEA"/>
    <w:rsid w:val="5BBD4261"/>
    <w:rsid w:val="5C0276AD"/>
    <w:rsid w:val="5C754CAD"/>
    <w:rsid w:val="5D705A5D"/>
    <w:rsid w:val="5D9D59B2"/>
    <w:rsid w:val="5E323B05"/>
    <w:rsid w:val="5EC91F9C"/>
    <w:rsid w:val="5ED114F8"/>
    <w:rsid w:val="5EE734F2"/>
    <w:rsid w:val="60901C14"/>
    <w:rsid w:val="60BA1328"/>
    <w:rsid w:val="610A4F62"/>
    <w:rsid w:val="619B5D03"/>
    <w:rsid w:val="61DE22D6"/>
    <w:rsid w:val="61F27F61"/>
    <w:rsid w:val="625417FA"/>
    <w:rsid w:val="62751C6D"/>
    <w:rsid w:val="637F0A90"/>
    <w:rsid w:val="6386194A"/>
    <w:rsid w:val="63913507"/>
    <w:rsid w:val="63A13465"/>
    <w:rsid w:val="63EA3B3F"/>
    <w:rsid w:val="65701343"/>
    <w:rsid w:val="658415FB"/>
    <w:rsid w:val="65D3209A"/>
    <w:rsid w:val="66AC41CB"/>
    <w:rsid w:val="680633B9"/>
    <w:rsid w:val="68B356E4"/>
    <w:rsid w:val="6923524E"/>
    <w:rsid w:val="699F3686"/>
    <w:rsid w:val="6A6F59DD"/>
    <w:rsid w:val="6A823559"/>
    <w:rsid w:val="6AA554B0"/>
    <w:rsid w:val="6B0E5905"/>
    <w:rsid w:val="6C2B1CED"/>
    <w:rsid w:val="6D7B4D85"/>
    <w:rsid w:val="6D7F6EAC"/>
    <w:rsid w:val="6E397906"/>
    <w:rsid w:val="6ED44406"/>
    <w:rsid w:val="6F0C3B87"/>
    <w:rsid w:val="6FC85609"/>
    <w:rsid w:val="6FDD1384"/>
    <w:rsid w:val="70CC1BE0"/>
    <w:rsid w:val="70DE395B"/>
    <w:rsid w:val="715E7599"/>
    <w:rsid w:val="721E7324"/>
    <w:rsid w:val="72316E8B"/>
    <w:rsid w:val="72481169"/>
    <w:rsid w:val="727D401A"/>
    <w:rsid w:val="73FC5E1C"/>
    <w:rsid w:val="742C18D7"/>
    <w:rsid w:val="744E4B98"/>
    <w:rsid w:val="74E97E9C"/>
    <w:rsid w:val="753B4FCC"/>
    <w:rsid w:val="76293905"/>
    <w:rsid w:val="77257BD4"/>
    <w:rsid w:val="781142E1"/>
    <w:rsid w:val="789427FC"/>
    <w:rsid w:val="78CA44D0"/>
    <w:rsid w:val="78CE3CAA"/>
    <w:rsid w:val="79B557A3"/>
    <w:rsid w:val="7A3B52AE"/>
    <w:rsid w:val="7AB063E1"/>
    <w:rsid w:val="7B8B4B71"/>
    <w:rsid w:val="7BA71F95"/>
    <w:rsid w:val="7BD03294"/>
    <w:rsid w:val="7C71282D"/>
    <w:rsid w:val="7D6503DD"/>
    <w:rsid w:val="7DD40A04"/>
    <w:rsid w:val="7EFD7F50"/>
    <w:rsid w:val="7F746A29"/>
    <w:rsid w:val="7F822582"/>
    <w:rsid w:val="7FCC67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link w:val="10"/>
    <w:qFormat/>
    <w:uiPriority w:val="0"/>
    <w:pPr>
      <w:ind w:left="300"/>
    </w:pPr>
    <w:rPr>
      <w:sz w:val="30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3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</w:rPr>
  </w:style>
  <w:style w:type="character" w:styleId="9">
    <w:name w:val="annotation reference"/>
    <w:qFormat/>
    <w:uiPriority w:val="0"/>
    <w:rPr>
      <w:sz w:val="21"/>
      <w:szCs w:val="21"/>
    </w:rPr>
  </w:style>
  <w:style w:type="character" w:customStyle="1" w:styleId="10">
    <w:name w:val="正文文本缩进 字符"/>
    <w:link w:val="3"/>
    <w:qFormat/>
    <w:uiPriority w:val="0"/>
    <w:rPr>
      <w:kern w:val="2"/>
      <w:sz w:val="30"/>
      <w:szCs w:val="24"/>
    </w:rPr>
  </w:style>
  <w:style w:type="character" w:customStyle="1" w:styleId="11">
    <w:name w:val="页脚 字符"/>
    <w:link w:val="4"/>
    <w:qFormat/>
    <w:uiPriority w:val="0"/>
    <w:rPr>
      <w:kern w:val="2"/>
      <w:sz w:val="18"/>
      <w:szCs w:val="18"/>
    </w:rPr>
  </w:style>
  <w:style w:type="character" w:customStyle="1" w:styleId="12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3">
    <w:name w:val="HTML 预设格式 字符"/>
    <w:link w:val="6"/>
    <w:qFormat/>
    <w:locked/>
    <w:uiPriority w:val="0"/>
    <w:rPr>
      <w:rFonts w:ascii="黑体" w:hAnsi="Courier New" w:eastAsia="黑体" w:cs="Courier New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jsu</Company>
  <Pages>5</Pages>
  <Words>1580</Words>
  <Characters>1679</Characters>
  <Lines>10</Lines>
  <Paragraphs>2</Paragraphs>
  <TotalTime>11</TotalTime>
  <ScaleCrop>false</ScaleCrop>
  <LinksUpToDate>false</LinksUpToDate>
  <CharactersWithSpaces>1681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2017-03-06T02:52:00Z</dcterms:created>
  <dc:creator>Administrator</dc:creator>
  <cp:lastModifiedBy>坚定@自己</cp:lastModifiedBy>
  <dcterms:modified xsi:type="dcterms:W3CDTF">2026-02-06T07:13:37Z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DE851B3E6560416E885838945E7FC548_13</vt:lpwstr>
  </property>
  <property fmtid="{D5CDD505-2E9C-101B-9397-08002B2CF9AE}" pid="4" name="KSOTemplateDocerSaveRecord">
    <vt:lpwstr>eyJoZGlkIjoiNzhjZWQ5MzMxY2YyNzNhMThjZDcwOGU3MmZkN2U0ZGQiLCJ1c2VySWQiOiI4MzU4MDQzNjYifQ==</vt:lpwstr>
  </property>
</Properties>
</file>